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F24C" w14:textId="77777777" w:rsidR="001448B7" w:rsidRPr="005D448F" w:rsidRDefault="001448B7" w:rsidP="005D448F">
      <w:pPr>
        <w:pStyle w:val="Default"/>
        <w:jc w:val="center"/>
        <w:rPr>
          <w:rFonts w:ascii="Arial Narrow" w:hAnsi="Arial Narrow"/>
        </w:rPr>
      </w:pPr>
      <w:bookmarkStart w:id="0" w:name="_GoBack"/>
      <w:bookmarkEnd w:id="0"/>
      <w:r w:rsidRPr="005D448F">
        <w:rPr>
          <w:rFonts w:ascii="Arial Narrow" w:hAnsi="Arial Narrow"/>
          <w:noProof/>
          <w:lang w:eastAsia="fr-FR"/>
        </w:rPr>
        <w:drawing>
          <wp:anchor distT="0" distB="0" distL="114300" distR="114300" simplePos="0" relativeHeight="251658240" behindDoc="1" locked="0" layoutInCell="1" allowOverlap="1" wp14:anchorId="141D8BED" wp14:editId="4C8DBC1E">
            <wp:simplePos x="0" y="0"/>
            <wp:positionH relativeFrom="column">
              <wp:posOffset>5211445</wp:posOffset>
            </wp:positionH>
            <wp:positionV relativeFrom="paragraph">
              <wp:posOffset>-147320</wp:posOffset>
            </wp:positionV>
            <wp:extent cx="970558" cy="82296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558" cy="822960"/>
                    </a:xfrm>
                    <a:prstGeom prst="rect">
                      <a:avLst/>
                    </a:prstGeom>
                    <a:noFill/>
                  </pic:spPr>
                </pic:pic>
              </a:graphicData>
            </a:graphic>
            <wp14:sizeRelH relativeFrom="page">
              <wp14:pctWidth>0</wp14:pctWidth>
            </wp14:sizeRelH>
            <wp14:sizeRelV relativeFrom="page">
              <wp14:pctHeight>0</wp14:pctHeight>
            </wp14:sizeRelV>
          </wp:anchor>
        </w:drawing>
      </w:r>
    </w:p>
    <w:p w14:paraId="222B17D4" w14:textId="77777777" w:rsidR="001448B7" w:rsidRPr="005D448F" w:rsidRDefault="001448B7" w:rsidP="005D448F">
      <w:pPr>
        <w:pStyle w:val="Default"/>
        <w:rPr>
          <w:rFonts w:ascii="Arial Narrow" w:hAnsi="Arial Narrow"/>
        </w:rPr>
      </w:pPr>
    </w:p>
    <w:p w14:paraId="6A3DE373" w14:textId="77777777" w:rsidR="001448B7" w:rsidRPr="005D448F" w:rsidRDefault="001448B7" w:rsidP="005D448F">
      <w:pPr>
        <w:pStyle w:val="Default"/>
        <w:rPr>
          <w:rFonts w:ascii="Arial Narrow" w:hAnsi="Arial Narrow"/>
        </w:rPr>
      </w:pPr>
    </w:p>
    <w:p w14:paraId="671BBB83" w14:textId="290C6EA8" w:rsidR="001448B7" w:rsidRPr="007F5FFA" w:rsidRDefault="007F5FFA" w:rsidP="007A3AAA">
      <w:pPr>
        <w:pStyle w:val="Default"/>
        <w:jc w:val="center"/>
        <w:rPr>
          <w:rFonts w:ascii="Arial Narrow" w:hAnsi="Arial Narrow" w:cstheme="minorHAnsi"/>
          <w:b/>
          <w:bCs/>
          <w:color w:val="auto"/>
          <w:sz w:val="28"/>
        </w:rPr>
      </w:pPr>
      <w:r w:rsidRPr="007F5FFA">
        <w:rPr>
          <w:rFonts w:ascii="Arial Narrow" w:hAnsi="Arial Narrow" w:cstheme="minorHAnsi"/>
          <w:b/>
          <w:bCs/>
          <w:color w:val="auto"/>
          <w:sz w:val="36"/>
          <w:szCs w:val="32"/>
        </w:rPr>
        <w:t>Directeur(</w:t>
      </w:r>
      <w:proofErr w:type="spellStart"/>
      <w:r w:rsidRPr="007F5FFA">
        <w:rPr>
          <w:rFonts w:ascii="Arial Narrow" w:hAnsi="Arial Narrow" w:cstheme="minorHAnsi"/>
          <w:b/>
          <w:bCs/>
          <w:color w:val="auto"/>
          <w:sz w:val="36"/>
          <w:szCs w:val="32"/>
        </w:rPr>
        <w:t>trice</w:t>
      </w:r>
      <w:proofErr w:type="spellEnd"/>
      <w:r w:rsidRPr="007F5FFA">
        <w:rPr>
          <w:rFonts w:ascii="Arial Narrow" w:hAnsi="Arial Narrow" w:cstheme="minorHAnsi"/>
          <w:b/>
          <w:bCs/>
          <w:color w:val="auto"/>
          <w:sz w:val="36"/>
          <w:szCs w:val="32"/>
        </w:rPr>
        <w:t>) des Affaires Culturelles et Educatives</w:t>
      </w:r>
    </w:p>
    <w:p w14:paraId="2DF58840" w14:textId="77777777" w:rsidR="00E60D40" w:rsidRPr="005D448F" w:rsidRDefault="00E60D40" w:rsidP="005D448F">
      <w:pPr>
        <w:autoSpaceDE w:val="0"/>
        <w:autoSpaceDN w:val="0"/>
        <w:adjustRightInd w:val="0"/>
        <w:spacing w:after="0" w:line="240" w:lineRule="auto"/>
        <w:rPr>
          <w:rFonts w:ascii="Arial Narrow" w:hAnsi="Arial Narrow" w:cs="Calibri"/>
          <w:color w:val="000000"/>
          <w:sz w:val="24"/>
          <w:szCs w:val="24"/>
        </w:rPr>
      </w:pPr>
    </w:p>
    <w:tbl>
      <w:tblPr>
        <w:tblStyle w:val="Grilledutableau"/>
        <w:tblW w:w="0" w:type="auto"/>
        <w:jc w:val="center"/>
        <w:tblLook w:val="04A0" w:firstRow="1" w:lastRow="0" w:firstColumn="1" w:lastColumn="0" w:noHBand="0" w:noVBand="1"/>
      </w:tblPr>
      <w:tblGrid>
        <w:gridCol w:w="1179"/>
        <w:gridCol w:w="1562"/>
        <w:gridCol w:w="2043"/>
        <w:gridCol w:w="3575"/>
      </w:tblGrid>
      <w:tr w:rsidR="001448B7" w:rsidRPr="005D448F" w14:paraId="777849AD" w14:textId="77777777" w:rsidTr="00BC2F3D">
        <w:trPr>
          <w:jc w:val="center"/>
        </w:trPr>
        <w:tc>
          <w:tcPr>
            <w:tcW w:w="1179" w:type="dxa"/>
            <w:shd w:val="clear" w:color="auto" w:fill="D9D9D9" w:themeFill="background1" w:themeFillShade="D9"/>
          </w:tcPr>
          <w:p w14:paraId="3F78DC29" w14:textId="77777777" w:rsidR="001448B7" w:rsidRPr="005D448F" w:rsidRDefault="001448B7" w:rsidP="005D448F">
            <w:pPr>
              <w:autoSpaceDE w:val="0"/>
              <w:autoSpaceDN w:val="0"/>
              <w:adjustRightInd w:val="0"/>
              <w:rPr>
                <w:rFonts w:ascii="Arial Narrow" w:hAnsi="Arial Narrow" w:cs="Calibri"/>
                <w:color w:val="000000"/>
                <w:sz w:val="24"/>
                <w:szCs w:val="24"/>
              </w:rPr>
            </w:pPr>
            <w:r w:rsidRPr="005D448F">
              <w:rPr>
                <w:rFonts w:ascii="Arial Narrow" w:hAnsi="Arial Narrow" w:cs="Calibri"/>
                <w:color w:val="000000"/>
                <w:sz w:val="24"/>
                <w:szCs w:val="24"/>
              </w:rPr>
              <w:t>Catégorie</w:t>
            </w:r>
          </w:p>
        </w:tc>
        <w:tc>
          <w:tcPr>
            <w:tcW w:w="1562" w:type="dxa"/>
          </w:tcPr>
          <w:p w14:paraId="1AA2F3BA" w14:textId="0C6C3678" w:rsidR="001448B7" w:rsidRPr="005D448F" w:rsidRDefault="005B468E" w:rsidP="005D448F">
            <w:p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A</w:t>
            </w:r>
          </w:p>
        </w:tc>
        <w:tc>
          <w:tcPr>
            <w:tcW w:w="2043" w:type="dxa"/>
            <w:shd w:val="clear" w:color="auto" w:fill="D9D9D9" w:themeFill="background1" w:themeFillShade="D9"/>
          </w:tcPr>
          <w:p w14:paraId="786CF072" w14:textId="77777777" w:rsidR="001448B7" w:rsidRPr="005D448F" w:rsidRDefault="001448B7" w:rsidP="005D448F">
            <w:pPr>
              <w:autoSpaceDE w:val="0"/>
              <w:autoSpaceDN w:val="0"/>
              <w:adjustRightInd w:val="0"/>
              <w:rPr>
                <w:rFonts w:ascii="Arial Narrow" w:hAnsi="Arial Narrow" w:cs="Calibri"/>
                <w:color w:val="000000"/>
                <w:sz w:val="24"/>
                <w:szCs w:val="24"/>
              </w:rPr>
            </w:pPr>
            <w:r w:rsidRPr="005D448F">
              <w:rPr>
                <w:rFonts w:ascii="Arial Narrow" w:hAnsi="Arial Narrow" w:cs="Calibri"/>
                <w:color w:val="000000"/>
                <w:sz w:val="24"/>
                <w:szCs w:val="24"/>
              </w:rPr>
              <w:t>Titulaire/contractuel</w:t>
            </w:r>
          </w:p>
        </w:tc>
        <w:tc>
          <w:tcPr>
            <w:tcW w:w="3575" w:type="dxa"/>
          </w:tcPr>
          <w:p w14:paraId="0651495E" w14:textId="77777777" w:rsidR="001448B7" w:rsidRPr="005D448F" w:rsidRDefault="001448B7" w:rsidP="005D448F">
            <w:pPr>
              <w:autoSpaceDE w:val="0"/>
              <w:autoSpaceDN w:val="0"/>
              <w:adjustRightInd w:val="0"/>
              <w:rPr>
                <w:rFonts w:ascii="Arial Narrow" w:hAnsi="Arial Narrow" w:cs="Calibri"/>
                <w:color w:val="000000"/>
                <w:sz w:val="24"/>
                <w:szCs w:val="24"/>
              </w:rPr>
            </w:pPr>
            <w:r w:rsidRPr="005D448F">
              <w:rPr>
                <w:rFonts w:ascii="Arial Narrow" w:hAnsi="Arial Narrow" w:cs="Calibri"/>
                <w:color w:val="000000"/>
                <w:sz w:val="24"/>
                <w:szCs w:val="24"/>
              </w:rPr>
              <w:t>Titulaire</w:t>
            </w:r>
            <w:r w:rsidR="005D448F">
              <w:rPr>
                <w:rFonts w:ascii="Arial Narrow" w:hAnsi="Arial Narrow" w:cs="Calibri"/>
                <w:color w:val="000000"/>
                <w:sz w:val="24"/>
                <w:szCs w:val="24"/>
              </w:rPr>
              <w:t>/contractuel</w:t>
            </w:r>
          </w:p>
        </w:tc>
      </w:tr>
      <w:tr w:rsidR="001448B7" w:rsidRPr="005D448F" w14:paraId="37DCFF4E" w14:textId="77777777" w:rsidTr="00BC2F3D">
        <w:trPr>
          <w:jc w:val="center"/>
        </w:trPr>
        <w:tc>
          <w:tcPr>
            <w:tcW w:w="1179" w:type="dxa"/>
            <w:shd w:val="clear" w:color="auto" w:fill="D9D9D9" w:themeFill="background1" w:themeFillShade="D9"/>
          </w:tcPr>
          <w:p w14:paraId="5CAF6A55" w14:textId="77777777" w:rsidR="001448B7" w:rsidRPr="005D448F" w:rsidRDefault="001448B7" w:rsidP="005D448F">
            <w:pPr>
              <w:autoSpaceDE w:val="0"/>
              <w:autoSpaceDN w:val="0"/>
              <w:adjustRightInd w:val="0"/>
              <w:rPr>
                <w:rFonts w:ascii="Arial Narrow" w:hAnsi="Arial Narrow" w:cs="Calibri"/>
                <w:color w:val="000000"/>
                <w:sz w:val="24"/>
                <w:szCs w:val="24"/>
              </w:rPr>
            </w:pPr>
            <w:r w:rsidRPr="005D448F">
              <w:rPr>
                <w:rFonts w:ascii="Arial Narrow" w:hAnsi="Arial Narrow" w:cs="Calibri"/>
                <w:color w:val="000000"/>
                <w:sz w:val="24"/>
                <w:szCs w:val="24"/>
              </w:rPr>
              <w:t xml:space="preserve">Filière </w:t>
            </w:r>
          </w:p>
        </w:tc>
        <w:tc>
          <w:tcPr>
            <w:tcW w:w="1562" w:type="dxa"/>
          </w:tcPr>
          <w:p w14:paraId="508F1BB7" w14:textId="25C23483" w:rsidR="001448B7" w:rsidRPr="005D448F" w:rsidRDefault="005B468E" w:rsidP="005D448F">
            <w:p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Administrative</w:t>
            </w:r>
          </w:p>
        </w:tc>
        <w:tc>
          <w:tcPr>
            <w:tcW w:w="2043" w:type="dxa"/>
            <w:shd w:val="clear" w:color="auto" w:fill="D9D9D9" w:themeFill="background1" w:themeFillShade="D9"/>
          </w:tcPr>
          <w:p w14:paraId="1D271758" w14:textId="77777777" w:rsidR="001448B7" w:rsidRPr="005D448F" w:rsidRDefault="001448B7" w:rsidP="005D448F">
            <w:pPr>
              <w:autoSpaceDE w:val="0"/>
              <w:autoSpaceDN w:val="0"/>
              <w:adjustRightInd w:val="0"/>
              <w:rPr>
                <w:rFonts w:ascii="Arial Narrow" w:hAnsi="Arial Narrow" w:cs="Calibri"/>
                <w:color w:val="000000"/>
                <w:sz w:val="24"/>
                <w:szCs w:val="24"/>
              </w:rPr>
            </w:pPr>
            <w:r w:rsidRPr="005D448F">
              <w:rPr>
                <w:rFonts w:ascii="Arial Narrow" w:hAnsi="Arial Narrow" w:cs="Calibri"/>
                <w:color w:val="000000"/>
                <w:sz w:val="24"/>
                <w:szCs w:val="24"/>
              </w:rPr>
              <w:t>Cadre d’emploi</w:t>
            </w:r>
          </w:p>
        </w:tc>
        <w:tc>
          <w:tcPr>
            <w:tcW w:w="3575" w:type="dxa"/>
          </w:tcPr>
          <w:p w14:paraId="7FB758F7" w14:textId="4BF7B34C" w:rsidR="001448B7" w:rsidRPr="005D448F" w:rsidRDefault="005B468E" w:rsidP="005D448F">
            <w:p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Attaché</w:t>
            </w:r>
          </w:p>
        </w:tc>
      </w:tr>
    </w:tbl>
    <w:p w14:paraId="343B2BAD" w14:textId="77777777" w:rsidR="00E60D40" w:rsidRPr="005D448F" w:rsidRDefault="00E60D40" w:rsidP="005D448F">
      <w:pPr>
        <w:autoSpaceDE w:val="0"/>
        <w:autoSpaceDN w:val="0"/>
        <w:adjustRightInd w:val="0"/>
        <w:spacing w:after="0" w:line="240" w:lineRule="auto"/>
        <w:rPr>
          <w:rFonts w:ascii="Arial Narrow" w:hAnsi="Arial Narrow" w:cs="Calibri"/>
          <w:color w:val="000000"/>
          <w:sz w:val="24"/>
          <w:szCs w:val="24"/>
        </w:rPr>
      </w:pPr>
    </w:p>
    <w:p w14:paraId="5D076B9B" w14:textId="77777777" w:rsidR="00E60D40" w:rsidRPr="005D448F" w:rsidRDefault="00E60D40" w:rsidP="005D448F">
      <w:pPr>
        <w:autoSpaceDE w:val="0"/>
        <w:autoSpaceDN w:val="0"/>
        <w:adjustRightInd w:val="0"/>
        <w:spacing w:after="0" w:line="240" w:lineRule="auto"/>
        <w:rPr>
          <w:rFonts w:ascii="Arial Narrow" w:hAnsi="Arial Narrow" w:cs="Calibri"/>
          <w:color w:val="000000"/>
          <w:sz w:val="24"/>
          <w:szCs w:val="24"/>
        </w:rPr>
      </w:pPr>
    </w:p>
    <w:p w14:paraId="00B7F866" w14:textId="77777777" w:rsidR="00E60D40" w:rsidRPr="00300F67" w:rsidRDefault="00E60D40" w:rsidP="005D448F">
      <w:pPr>
        <w:pStyle w:val="Default"/>
        <w:pBdr>
          <w:bottom w:val="single" w:sz="4" w:space="1" w:color="auto"/>
        </w:pBdr>
        <w:jc w:val="both"/>
        <w:rPr>
          <w:rFonts w:ascii="Arial Narrow" w:hAnsi="Arial Narrow" w:cstheme="minorHAnsi"/>
          <w:b/>
        </w:rPr>
      </w:pPr>
      <w:r w:rsidRPr="00300F67">
        <w:rPr>
          <w:rFonts w:ascii="Arial Narrow" w:hAnsi="Arial Narrow" w:cstheme="minorHAnsi"/>
          <w:b/>
        </w:rPr>
        <w:t>Place dans la hiérarchie et relations de travail</w:t>
      </w:r>
    </w:p>
    <w:p w14:paraId="5EAF83F7" w14:textId="77777777" w:rsidR="005B468E" w:rsidRDefault="00E60D40" w:rsidP="005B468E">
      <w:pPr>
        <w:spacing w:line="120" w:lineRule="auto"/>
        <w:rPr>
          <w:rFonts w:ascii="Arial Narrow" w:hAnsi="Arial Narrow"/>
        </w:rPr>
      </w:pPr>
      <w:r w:rsidRPr="005D448F">
        <w:rPr>
          <w:rFonts w:ascii="Arial Narrow" w:hAnsi="Arial Narrow"/>
        </w:rPr>
        <w:t xml:space="preserve"> </w:t>
      </w:r>
    </w:p>
    <w:p w14:paraId="26C0ACDA" w14:textId="3BF33AC4" w:rsidR="005B468E" w:rsidRPr="00543936" w:rsidRDefault="005B468E" w:rsidP="005B468E">
      <w:pPr>
        <w:rPr>
          <w:rFonts w:ascii="Arial Narrow" w:hAnsi="Arial Narrow"/>
          <w:sz w:val="20"/>
          <w:szCs w:val="20"/>
        </w:rPr>
      </w:pPr>
      <w:r w:rsidRPr="00543936">
        <w:rPr>
          <w:rFonts w:ascii="Arial Narrow" w:hAnsi="Arial Narrow"/>
          <w:sz w:val="20"/>
          <w:szCs w:val="20"/>
        </w:rPr>
        <w:t>Sous l’autorité hiérarchique du Directeur Général des Services, participe à l’élaboration et à l’évolution de la politique culturelle et éducative et joue un rôle d’aide à la décision des élus. Met en œuvre, promeut et évalue la politique culturelle et éducative définie par les élus. Organise et supervise des activités transversales</w:t>
      </w:r>
      <w:r w:rsidR="00543936" w:rsidRPr="00543936">
        <w:rPr>
          <w:rFonts w:ascii="Arial Narrow" w:hAnsi="Arial Narrow"/>
          <w:sz w:val="20"/>
          <w:szCs w:val="20"/>
        </w:rPr>
        <w:t xml:space="preserve"> et les projets culturels structurant du territoire</w:t>
      </w:r>
      <w:r w:rsidRPr="00543936">
        <w:rPr>
          <w:rFonts w:ascii="Arial Narrow" w:hAnsi="Arial Narrow"/>
          <w:sz w:val="20"/>
          <w:szCs w:val="20"/>
        </w:rPr>
        <w:t>. Assure le suivi financier</w:t>
      </w:r>
      <w:r w:rsidR="00543936" w:rsidRPr="00543936">
        <w:rPr>
          <w:rFonts w:ascii="Arial Narrow" w:hAnsi="Arial Narrow"/>
          <w:sz w:val="20"/>
          <w:szCs w:val="20"/>
        </w:rPr>
        <w:t xml:space="preserve"> des différents services et instruit les demandes de subvention des associations culturelles reconnues d’intérêt communautaire</w:t>
      </w:r>
      <w:r w:rsidRPr="00543936">
        <w:rPr>
          <w:rFonts w:ascii="Arial Narrow" w:hAnsi="Arial Narrow"/>
          <w:sz w:val="20"/>
          <w:szCs w:val="20"/>
        </w:rPr>
        <w:t xml:space="preserve">. Gère et développe les partenariats institutionnels. Manage, organise et assure le suivi </w:t>
      </w:r>
      <w:r w:rsidR="00543936" w:rsidRPr="00543936">
        <w:rPr>
          <w:rFonts w:ascii="Arial Narrow" w:hAnsi="Arial Narrow"/>
          <w:sz w:val="20"/>
          <w:szCs w:val="20"/>
        </w:rPr>
        <w:t>de la Direction</w:t>
      </w:r>
      <w:r w:rsidR="00041AD3" w:rsidRPr="00543936">
        <w:rPr>
          <w:rFonts w:ascii="Arial Narrow" w:hAnsi="Arial Narrow"/>
          <w:sz w:val="20"/>
          <w:szCs w:val="20"/>
        </w:rPr>
        <w:t>.</w:t>
      </w:r>
    </w:p>
    <w:p w14:paraId="79BA7D77" w14:textId="77777777" w:rsidR="00041AD3" w:rsidRDefault="00041AD3" w:rsidP="00041AD3">
      <w:pPr>
        <w:spacing w:after="0"/>
        <w:rPr>
          <w:rFonts w:ascii="Arial Narrow" w:hAnsi="Arial Narrow"/>
          <w:b/>
          <w:sz w:val="20"/>
          <w:szCs w:val="20"/>
        </w:rPr>
      </w:pPr>
      <w:r>
        <w:rPr>
          <w:rFonts w:ascii="Arial Narrow" w:hAnsi="Arial Narrow"/>
          <w:b/>
          <w:sz w:val="20"/>
          <w:szCs w:val="20"/>
        </w:rPr>
        <w:t xml:space="preserve">Positionnement du poste dans l’organigramme : </w:t>
      </w:r>
    </w:p>
    <w:p w14:paraId="026C27F5" w14:textId="77777777" w:rsidR="00041AD3" w:rsidRDefault="00041AD3" w:rsidP="00041AD3">
      <w:pPr>
        <w:spacing w:after="0"/>
        <w:rPr>
          <w:rFonts w:ascii="Arial Narrow" w:hAnsi="Arial Narrow"/>
          <w:sz w:val="20"/>
          <w:szCs w:val="20"/>
        </w:rPr>
      </w:pPr>
      <w:r>
        <w:rPr>
          <w:rFonts w:ascii="Arial Narrow" w:hAnsi="Arial Narrow"/>
          <w:sz w:val="20"/>
          <w:szCs w:val="20"/>
        </w:rPr>
        <w:t>- Service de rattachement : pôle culture-éducation</w:t>
      </w:r>
    </w:p>
    <w:p w14:paraId="0A45A0DF" w14:textId="77777777" w:rsidR="00041AD3" w:rsidRDefault="00041AD3" w:rsidP="00041AD3">
      <w:pPr>
        <w:spacing w:after="0"/>
        <w:rPr>
          <w:rFonts w:ascii="Arial Narrow" w:hAnsi="Arial Narrow"/>
          <w:sz w:val="20"/>
          <w:szCs w:val="20"/>
        </w:rPr>
      </w:pPr>
      <w:r>
        <w:rPr>
          <w:rFonts w:ascii="Arial Narrow" w:hAnsi="Arial Narrow"/>
          <w:sz w:val="20"/>
          <w:szCs w:val="20"/>
        </w:rPr>
        <w:t>- Rattachement hiérarchique : Directeur Général des Services</w:t>
      </w:r>
    </w:p>
    <w:p w14:paraId="17504063" w14:textId="77777777" w:rsidR="00041AD3" w:rsidRDefault="00041AD3" w:rsidP="00041AD3">
      <w:pPr>
        <w:spacing w:after="0"/>
        <w:rPr>
          <w:rFonts w:ascii="Arial Narrow" w:hAnsi="Arial Narrow"/>
          <w:sz w:val="20"/>
          <w:szCs w:val="20"/>
        </w:rPr>
      </w:pPr>
      <w:r>
        <w:rPr>
          <w:rFonts w:ascii="Arial Narrow" w:hAnsi="Arial Narrow"/>
          <w:sz w:val="20"/>
          <w:szCs w:val="20"/>
        </w:rPr>
        <w:t xml:space="preserve">- Personnel encadré : </w:t>
      </w:r>
    </w:p>
    <w:p w14:paraId="54AFB7EA" w14:textId="03F5B4A4" w:rsidR="00041AD3" w:rsidRDefault="00041AD3" w:rsidP="00041AD3">
      <w:pPr>
        <w:spacing w:after="0"/>
        <w:ind w:firstLine="708"/>
        <w:rPr>
          <w:rFonts w:ascii="Arial Narrow" w:hAnsi="Arial Narrow"/>
          <w:sz w:val="20"/>
          <w:szCs w:val="20"/>
        </w:rPr>
      </w:pPr>
      <w:r>
        <w:rPr>
          <w:rFonts w:ascii="Arial Narrow" w:hAnsi="Arial Narrow"/>
          <w:sz w:val="20"/>
          <w:szCs w:val="20"/>
        </w:rPr>
        <w:t>Académie de musique et de danse :</w:t>
      </w:r>
      <w:r w:rsidR="007F5FFA">
        <w:rPr>
          <w:rFonts w:ascii="Arial Narrow" w:hAnsi="Arial Narrow"/>
          <w:sz w:val="20"/>
          <w:szCs w:val="20"/>
        </w:rPr>
        <w:t xml:space="preserve"> </w:t>
      </w:r>
      <w:r>
        <w:rPr>
          <w:rFonts w:ascii="Arial Narrow" w:hAnsi="Arial Narrow"/>
          <w:sz w:val="20"/>
          <w:szCs w:val="20"/>
        </w:rPr>
        <w:t>1 directeur et 37 enseignants,</w:t>
      </w:r>
    </w:p>
    <w:p w14:paraId="2C394DB4" w14:textId="3E02B50D" w:rsidR="00041AD3" w:rsidRDefault="00041AD3" w:rsidP="00041AD3">
      <w:pPr>
        <w:spacing w:after="0"/>
        <w:ind w:firstLine="708"/>
        <w:rPr>
          <w:rFonts w:ascii="Arial Narrow" w:hAnsi="Arial Narrow"/>
          <w:sz w:val="20"/>
          <w:szCs w:val="20"/>
        </w:rPr>
      </w:pPr>
      <w:r>
        <w:rPr>
          <w:rFonts w:ascii="Arial Narrow" w:hAnsi="Arial Narrow"/>
          <w:sz w:val="20"/>
          <w:szCs w:val="20"/>
        </w:rPr>
        <w:t>Service éducation :  7 Musiciens Intervenants et 3 éducateurs Sportifs,</w:t>
      </w:r>
    </w:p>
    <w:p w14:paraId="08E88998" w14:textId="0C41C2F9" w:rsidR="00041AD3" w:rsidRDefault="00041AD3" w:rsidP="00041AD3">
      <w:pPr>
        <w:spacing w:after="0"/>
        <w:ind w:firstLine="708"/>
        <w:rPr>
          <w:rFonts w:ascii="Arial Narrow" w:hAnsi="Arial Narrow"/>
          <w:sz w:val="20"/>
          <w:szCs w:val="20"/>
        </w:rPr>
      </w:pPr>
      <w:r>
        <w:rPr>
          <w:rFonts w:ascii="Arial Narrow" w:hAnsi="Arial Narrow"/>
          <w:sz w:val="20"/>
          <w:szCs w:val="20"/>
        </w:rPr>
        <w:t>Service réseau des bibliothèques : 1 coordinateur.</w:t>
      </w:r>
    </w:p>
    <w:p w14:paraId="51E17025" w14:textId="77777777" w:rsidR="00041AD3" w:rsidRDefault="00041AD3" w:rsidP="00041AD3">
      <w:pPr>
        <w:spacing w:after="0"/>
        <w:ind w:firstLine="708"/>
        <w:rPr>
          <w:rFonts w:ascii="Arial Narrow" w:hAnsi="Arial Narrow"/>
          <w:sz w:val="20"/>
          <w:szCs w:val="20"/>
        </w:rPr>
      </w:pPr>
    </w:p>
    <w:p w14:paraId="509C0391" w14:textId="3B4E866B" w:rsidR="00041AD3" w:rsidRDefault="00041AD3" w:rsidP="00041AD3">
      <w:pPr>
        <w:rPr>
          <w:rFonts w:ascii="Arial Narrow" w:hAnsi="Arial Narrow"/>
          <w:sz w:val="20"/>
          <w:szCs w:val="20"/>
        </w:rPr>
      </w:pPr>
      <w:r>
        <w:rPr>
          <w:rFonts w:ascii="Arial Narrow" w:hAnsi="Arial Narrow"/>
          <w:b/>
          <w:sz w:val="20"/>
          <w:szCs w:val="20"/>
        </w:rPr>
        <w:t xml:space="preserve">Lieu d’affectation, localisation du poste : </w:t>
      </w:r>
      <w:r>
        <w:rPr>
          <w:rFonts w:ascii="Arial Narrow" w:hAnsi="Arial Narrow"/>
          <w:sz w:val="20"/>
          <w:szCs w:val="20"/>
        </w:rPr>
        <w:t>Site de la CCMP – 1820 Grande Rue – 01700 MIRIBEL</w:t>
      </w:r>
    </w:p>
    <w:p w14:paraId="4E87895E" w14:textId="0AB73469" w:rsidR="00041AD3" w:rsidRPr="00041AD3" w:rsidRDefault="00041AD3" w:rsidP="00041AD3">
      <w:pPr>
        <w:rPr>
          <w:rFonts w:ascii="Arial Narrow" w:hAnsi="Arial Narrow"/>
          <w:b/>
          <w:bCs/>
          <w:sz w:val="20"/>
          <w:szCs w:val="20"/>
        </w:rPr>
      </w:pPr>
      <w:r w:rsidRPr="00041AD3">
        <w:rPr>
          <w:rFonts w:ascii="Arial Narrow" w:hAnsi="Arial Narrow"/>
          <w:b/>
          <w:bCs/>
          <w:sz w:val="20"/>
          <w:szCs w:val="20"/>
        </w:rPr>
        <w:t>Poste à temps complet </w:t>
      </w:r>
    </w:p>
    <w:p w14:paraId="45E55E0E" w14:textId="77777777" w:rsidR="00E60D40" w:rsidRPr="00300F67" w:rsidRDefault="00E60D40" w:rsidP="005D448F">
      <w:pPr>
        <w:pStyle w:val="Default"/>
        <w:pBdr>
          <w:bottom w:val="single" w:sz="4" w:space="1" w:color="auto"/>
        </w:pBdr>
        <w:jc w:val="both"/>
        <w:rPr>
          <w:rFonts w:ascii="Arial Narrow" w:hAnsi="Arial Narrow" w:cstheme="minorHAnsi"/>
          <w:b/>
        </w:rPr>
      </w:pPr>
      <w:r w:rsidRPr="00300F67">
        <w:rPr>
          <w:rFonts w:ascii="Arial Narrow" w:hAnsi="Arial Narrow" w:cstheme="minorHAnsi"/>
          <w:b/>
        </w:rPr>
        <w:t>Missions</w:t>
      </w:r>
    </w:p>
    <w:p w14:paraId="0B5615DB" w14:textId="7BD22675" w:rsidR="00E60D40" w:rsidRDefault="00E60D40" w:rsidP="005D448F">
      <w:pPr>
        <w:pStyle w:val="Default"/>
        <w:jc w:val="both"/>
        <w:rPr>
          <w:rFonts w:ascii="Arial Narrow" w:hAnsi="Arial Narrow" w:cstheme="minorHAnsi"/>
        </w:rPr>
      </w:pPr>
    </w:p>
    <w:p w14:paraId="481A501D" w14:textId="616AF351" w:rsidR="005B468E" w:rsidRDefault="005B468E" w:rsidP="005D448F">
      <w:pPr>
        <w:pStyle w:val="Default"/>
        <w:jc w:val="both"/>
        <w:rPr>
          <w:rFonts w:ascii="Arial Narrow" w:hAnsi="Arial Narrow" w:cstheme="minorHAnsi"/>
        </w:rPr>
      </w:pPr>
      <w:r>
        <w:rPr>
          <w:rFonts w:ascii="Arial Narrow" w:hAnsi="Arial Narrow" w:cstheme="minorHAnsi"/>
        </w:rPr>
        <w:t>Gestion administrative, règlementaire, technique, organisationnelle, budgétaire et ressources humaines, recrutement et management des services.</w:t>
      </w:r>
    </w:p>
    <w:p w14:paraId="685CD631" w14:textId="77777777" w:rsidR="005B468E" w:rsidRDefault="005B468E" w:rsidP="005B468E">
      <w:pPr>
        <w:spacing w:after="0"/>
        <w:rPr>
          <w:rFonts w:ascii="Arial Narrow" w:hAnsi="Arial Narrow"/>
          <w:b/>
          <w:sz w:val="20"/>
          <w:szCs w:val="20"/>
          <w:u w:val="single"/>
        </w:rPr>
      </w:pPr>
    </w:p>
    <w:p w14:paraId="232A8CA5" w14:textId="3CE6411D" w:rsidR="005B468E" w:rsidRDefault="005B468E" w:rsidP="005B468E">
      <w:pPr>
        <w:spacing w:after="0"/>
        <w:rPr>
          <w:rFonts w:ascii="Arial Narrow" w:hAnsi="Arial Narrow"/>
          <w:b/>
          <w:sz w:val="20"/>
          <w:szCs w:val="20"/>
          <w:u w:val="single"/>
        </w:rPr>
      </w:pPr>
      <w:r>
        <w:rPr>
          <w:rFonts w:ascii="Arial Narrow" w:hAnsi="Arial Narrow"/>
          <w:b/>
          <w:sz w:val="20"/>
          <w:szCs w:val="20"/>
          <w:u w:val="single"/>
        </w:rPr>
        <w:t>Direction des affaires culturelles</w:t>
      </w:r>
    </w:p>
    <w:p w14:paraId="32625C73" w14:textId="77777777" w:rsidR="005B468E" w:rsidRPr="00D17AD6"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Conseil technique auprès du Président et Vice-Présidente en charge de la culture pour les questions culturelles et éducatives et aide à la décision auprès des élus,</w:t>
      </w:r>
    </w:p>
    <w:p w14:paraId="02817EB3" w14:textId="2152DA29" w:rsidR="005B468E" w:rsidRPr="005B468E"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Mise en œuvre, promotion de la politique culturelle définie par les élus et suivi de la commission culture-sport,</w:t>
      </w:r>
    </w:p>
    <w:p w14:paraId="028821FA" w14:textId="5D1529DE" w:rsidR="005B468E" w:rsidRPr="005B468E"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Définition et création des outils visant à l’évaluation à moyen terme des politiques en faveur de l’action culturelle et éducative,</w:t>
      </w:r>
    </w:p>
    <w:p w14:paraId="21EE44CA" w14:textId="7BAAF568" w:rsidR="005B468E" w:rsidRPr="00755BB9"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Supervision de l’école de musique et de danse : projet établissement, conseil d’établissement, suivi des heures des professeurs, des inscriptions, des grilles tarifaires…</w:t>
      </w:r>
    </w:p>
    <w:p w14:paraId="4D6C57B1" w14:textId="2D1A8AAE" w:rsidR="005B468E" w:rsidRPr="00755BB9"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Analyse et suivi des dossiers de demande de subventions (demandes et instruction des associations culturelles communautaires) et recherche d’optimisation des montages financiers,</w:t>
      </w:r>
    </w:p>
    <w:p w14:paraId="33398403" w14:textId="77777777" w:rsidR="005B468E" w:rsidRPr="00D400FC"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Coordination des actions communautaires avec les communes-membres de la communauté (fête de la musique, Journées du patrimoine, commémoration),</w:t>
      </w:r>
    </w:p>
    <w:p w14:paraId="133478C6" w14:textId="77777777" w:rsidR="005B468E" w:rsidRPr="00D400FC"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sz w:val="20"/>
          <w:szCs w:val="20"/>
        </w:rPr>
        <w:t>Impulsion, promotion, coordination et/ou pilotage des projets culturels et/ou éducatifs en partenariat avec l’académie de musique et de danse, les établissements culturels, éducatifs, sociaux, (…) en particulier les écoles primaires et maternelles, les collèges, les crèches et halte garderies, les associations culturelles, l’office culturel de Miribel, les centres sociaux….</w:t>
      </w:r>
    </w:p>
    <w:p w14:paraId="0FF415A0" w14:textId="03DB1239" w:rsidR="005B468E" w:rsidRPr="005B468E"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bCs/>
          <w:sz w:val="20"/>
          <w:szCs w:val="20"/>
        </w:rPr>
        <w:t>Pilotage du réseau intercommunal des bibliothèques : définition et suivi de la feuille de route, lien avec les partenaires communaux et départementaux, encadrement des actions communautaires : informatisation, évènementiel…</w:t>
      </w:r>
    </w:p>
    <w:p w14:paraId="0656D05B" w14:textId="555CF6A4" w:rsidR="005B468E" w:rsidRPr="005B468E" w:rsidRDefault="005B468E" w:rsidP="005B468E">
      <w:pPr>
        <w:pStyle w:val="Paragraphedeliste"/>
        <w:numPr>
          <w:ilvl w:val="0"/>
          <w:numId w:val="2"/>
        </w:numPr>
        <w:spacing w:after="0"/>
        <w:rPr>
          <w:rFonts w:ascii="Arial Narrow" w:hAnsi="Arial Narrow"/>
          <w:b/>
          <w:sz w:val="20"/>
          <w:szCs w:val="20"/>
          <w:u w:val="single"/>
        </w:rPr>
      </w:pPr>
      <w:r>
        <w:rPr>
          <w:rFonts w:ascii="Arial Narrow" w:hAnsi="Arial Narrow"/>
          <w:bCs/>
          <w:sz w:val="20"/>
          <w:szCs w:val="20"/>
        </w:rPr>
        <w:t xml:space="preserve">Suivi des grands projets structurants : construction </w:t>
      </w:r>
      <w:r w:rsidR="00D44E84">
        <w:rPr>
          <w:rFonts w:ascii="Arial Narrow" w:hAnsi="Arial Narrow"/>
          <w:bCs/>
          <w:sz w:val="20"/>
          <w:szCs w:val="20"/>
        </w:rPr>
        <w:t>d’une médiathèque intercommunale</w:t>
      </w:r>
      <w:r>
        <w:rPr>
          <w:rFonts w:ascii="Arial Narrow" w:hAnsi="Arial Narrow"/>
          <w:bCs/>
          <w:sz w:val="20"/>
          <w:szCs w:val="20"/>
        </w:rPr>
        <w:t>, extension de l’académie de musique, construction d’un cinéma « </w:t>
      </w:r>
      <w:proofErr w:type="spellStart"/>
      <w:r>
        <w:rPr>
          <w:rFonts w:ascii="Arial Narrow" w:hAnsi="Arial Narrow"/>
          <w:bCs/>
          <w:sz w:val="20"/>
          <w:szCs w:val="20"/>
        </w:rPr>
        <w:t>miniplex</w:t>
      </w:r>
      <w:proofErr w:type="spellEnd"/>
      <w:r>
        <w:rPr>
          <w:rFonts w:ascii="Arial Narrow" w:hAnsi="Arial Narrow"/>
          <w:bCs/>
          <w:sz w:val="20"/>
          <w:szCs w:val="20"/>
        </w:rPr>
        <w:t> », prise de compétence spectacle vivant.</w:t>
      </w:r>
    </w:p>
    <w:p w14:paraId="575346DD" w14:textId="50EDB541" w:rsidR="005B468E" w:rsidRDefault="005B468E" w:rsidP="005B468E">
      <w:pPr>
        <w:spacing w:after="0"/>
        <w:rPr>
          <w:rFonts w:ascii="Arial Narrow" w:hAnsi="Arial Narrow"/>
          <w:b/>
          <w:sz w:val="20"/>
          <w:szCs w:val="20"/>
          <w:u w:val="single"/>
        </w:rPr>
      </w:pPr>
    </w:p>
    <w:p w14:paraId="4D59B09D" w14:textId="77777777" w:rsidR="007F5FFA" w:rsidRDefault="007F5FFA" w:rsidP="005B468E">
      <w:pPr>
        <w:spacing w:after="0"/>
        <w:rPr>
          <w:rFonts w:ascii="Arial Narrow" w:hAnsi="Arial Narrow"/>
          <w:b/>
          <w:sz w:val="20"/>
          <w:szCs w:val="20"/>
          <w:u w:val="single"/>
        </w:rPr>
      </w:pPr>
    </w:p>
    <w:p w14:paraId="1E2BE821" w14:textId="77777777" w:rsidR="007F5FFA" w:rsidRDefault="007F5FFA" w:rsidP="005B468E">
      <w:pPr>
        <w:spacing w:after="0"/>
        <w:rPr>
          <w:rFonts w:ascii="Arial Narrow" w:hAnsi="Arial Narrow"/>
          <w:b/>
          <w:sz w:val="20"/>
          <w:szCs w:val="20"/>
          <w:u w:val="single"/>
        </w:rPr>
      </w:pPr>
    </w:p>
    <w:p w14:paraId="44A3BEED" w14:textId="77777777" w:rsidR="007F5FFA" w:rsidRDefault="007F5FFA" w:rsidP="005B468E">
      <w:pPr>
        <w:spacing w:after="0"/>
        <w:rPr>
          <w:rFonts w:ascii="Arial Narrow" w:hAnsi="Arial Narrow"/>
          <w:b/>
          <w:sz w:val="20"/>
          <w:szCs w:val="20"/>
          <w:u w:val="single"/>
        </w:rPr>
      </w:pPr>
    </w:p>
    <w:p w14:paraId="3113BAA2" w14:textId="77777777" w:rsidR="007F5FFA" w:rsidRDefault="007F5FFA" w:rsidP="005B468E">
      <w:pPr>
        <w:spacing w:after="0"/>
        <w:rPr>
          <w:rFonts w:ascii="Arial Narrow" w:hAnsi="Arial Narrow"/>
          <w:b/>
          <w:sz w:val="20"/>
          <w:szCs w:val="20"/>
          <w:u w:val="single"/>
        </w:rPr>
      </w:pPr>
    </w:p>
    <w:p w14:paraId="638D78E7" w14:textId="58E0546D" w:rsidR="005B468E" w:rsidRDefault="005B468E" w:rsidP="005B468E">
      <w:pPr>
        <w:spacing w:after="0"/>
        <w:rPr>
          <w:rFonts w:ascii="Arial Narrow" w:hAnsi="Arial Narrow"/>
          <w:b/>
          <w:sz w:val="20"/>
          <w:szCs w:val="20"/>
          <w:u w:val="single"/>
        </w:rPr>
      </w:pPr>
      <w:r>
        <w:rPr>
          <w:rFonts w:ascii="Arial Narrow" w:hAnsi="Arial Narrow"/>
          <w:b/>
          <w:sz w:val="20"/>
          <w:szCs w:val="20"/>
          <w:u w:val="single"/>
        </w:rPr>
        <w:t>Direction service éducatif</w:t>
      </w:r>
    </w:p>
    <w:p w14:paraId="332AE00E" w14:textId="6F995412" w:rsidR="00D44E84" w:rsidRDefault="00D44E84" w:rsidP="00D44E84">
      <w:pPr>
        <w:pStyle w:val="Paragraphedeliste"/>
        <w:numPr>
          <w:ilvl w:val="0"/>
          <w:numId w:val="3"/>
        </w:numPr>
        <w:spacing w:after="0"/>
        <w:rPr>
          <w:rFonts w:ascii="Arial Narrow" w:hAnsi="Arial Narrow"/>
          <w:sz w:val="20"/>
          <w:szCs w:val="20"/>
        </w:rPr>
      </w:pPr>
      <w:r>
        <w:rPr>
          <w:rFonts w:ascii="Arial Narrow" w:hAnsi="Arial Narrow"/>
          <w:sz w:val="20"/>
          <w:szCs w:val="20"/>
        </w:rPr>
        <w:t>Définition d’un Projet Local d’Éducation Artistique et Culturel (PLEAC) en lien avec tous les partenaires, structures, réseaux et actions existants,</w:t>
      </w:r>
    </w:p>
    <w:p w14:paraId="41FD471A" w14:textId="0D13D8BA" w:rsidR="00D44E84" w:rsidRDefault="00D44E84" w:rsidP="00D44E84">
      <w:pPr>
        <w:pStyle w:val="Paragraphedeliste"/>
        <w:numPr>
          <w:ilvl w:val="0"/>
          <w:numId w:val="3"/>
        </w:numPr>
        <w:spacing w:after="0"/>
        <w:rPr>
          <w:rFonts w:ascii="Arial Narrow" w:hAnsi="Arial Narrow"/>
          <w:sz w:val="20"/>
          <w:szCs w:val="20"/>
        </w:rPr>
      </w:pPr>
      <w:r>
        <w:rPr>
          <w:rFonts w:ascii="Arial Narrow" w:hAnsi="Arial Narrow"/>
          <w:sz w:val="20"/>
          <w:szCs w:val="20"/>
        </w:rPr>
        <w:t>Coordination des interventions musicales et sportives sur l’ensemble des écoles, et animation du réseau des intervenants,</w:t>
      </w:r>
    </w:p>
    <w:p w14:paraId="3C22FE98" w14:textId="108538D3" w:rsidR="00AA24B5" w:rsidRDefault="00AA24B5" w:rsidP="00AA24B5">
      <w:pPr>
        <w:pStyle w:val="Paragraphedeliste"/>
        <w:numPr>
          <w:ilvl w:val="0"/>
          <w:numId w:val="3"/>
        </w:numPr>
        <w:spacing w:after="0"/>
        <w:rPr>
          <w:rFonts w:ascii="Arial Narrow" w:hAnsi="Arial Narrow"/>
          <w:sz w:val="20"/>
          <w:szCs w:val="20"/>
        </w:rPr>
      </w:pPr>
      <w:r>
        <w:rPr>
          <w:rFonts w:ascii="Arial Narrow" w:hAnsi="Arial Narrow"/>
          <w:sz w:val="20"/>
          <w:szCs w:val="20"/>
        </w:rPr>
        <w:t>Organisation et suivi de l’action pédagogique en lien avec les conseillers pédagogiques, suivi des dossiers d’agréments Éducation Nationale,</w:t>
      </w:r>
    </w:p>
    <w:p w14:paraId="2A737836" w14:textId="47AD2B18" w:rsidR="00AA24B5" w:rsidRDefault="00AA24B5" w:rsidP="00AA24B5">
      <w:pPr>
        <w:pStyle w:val="Paragraphedeliste"/>
        <w:numPr>
          <w:ilvl w:val="0"/>
          <w:numId w:val="3"/>
        </w:numPr>
        <w:spacing w:after="0"/>
        <w:rPr>
          <w:rFonts w:ascii="Arial Narrow" w:hAnsi="Arial Narrow"/>
          <w:sz w:val="20"/>
          <w:szCs w:val="20"/>
        </w:rPr>
      </w:pPr>
      <w:r>
        <w:rPr>
          <w:rFonts w:ascii="Arial Narrow" w:hAnsi="Arial Narrow"/>
          <w:sz w:val="20"/>
          <w:szCs w:val="20"/>
        </w:rPr>
        <w:t>Impulsion de projets inter-écoles et partenariat avec les communes,</w:t>
      </w:r>
    </w:p>
    <w:p w14:paraId="1AAD525A" w14:textId="77777777" w:rsidR="00AA24B5" w:rsidRDefault="00AA24B5" w:rsidP="00AA24B5">
      <w:pPr>
        <w:pStyle w:val="Paragraphedeliste"/>
        <w:numPr>
          <w:ilvl w:val="0"/>
          <w:numId w:val="3"/>
        </w:numPr>
        <w:spacing w:after="0"/>
        <w:rPr>
          <w:rFonts w:ascii="Arial Narrow" w:hAnsi="Arial Narrow"/>
          <w:sz w:val="20"/>
          <w:szCs w:val="20"/>
        </w:rPr>
      </w:pPr>
      <w:r>
        <w:rPr>
          <w:rFonts w:ascii="Arial Narrow" w:hAnsi="Arial Narrow"/>
          <w:sz w:val="20"/>
          <w:szCs w:val="20"/>
        </w:rPr>
        <w:t>Organisation et suivi des jardins sonores dans les structures de la petite enfance et relais d’assistantes maternelles,</w:t>
      </w:r>
    </w:p>
    <w:p w14:paraId="6B7EA55A" w14:textId="77777777" w:rsidR="00AA24B5" w:rsidRDefault="00AA24B5" w:rsidP="00AA24B5">
      <w:pPr>
        <w:pStyle w:val="Paragraphedeliste"/>
        <w:numPr>
          <w:ilvl w:val="0"/>
          <w:numId w:val="3"/>
        </w:numPr>
        <w:spacing w:after="0"/>
        <w:rPr>
          <w:rFonts w:ascii="Arial Narrow" w:hAnsi="Arial Narrow"/>
          <w:sz w:val="20"/>
          <w:szCs w:val="20"/>
        </w:rPr>
      </w:pPr>
      <w:r>
        <w:rPr>
          <w:rFonts w:ascii="Arial Narrow" w:hAnsi="Arial Narrow"/>
          <w:sz w:val="20"/>
          <w:szCs w:val="20"/>
        </w:rPr>
        <w:t>Impulsion d’actions d’éducation artistiques scolaires en partenariat avec l’académie de musique et de danse, favoriser les échanges pédagogiques avec l’AMD,</w:t>
      </w:r>
    </w:p>
    <w:p w14:paraId="63B8FF66" w14:textId="77777777" w:rsidR="00AA24B5" w:rsidRPr="00D400FC" w:rsidRDefault="00AA24B5" w:rsidP="00AA24B5">
      <w:pPr>
        <w:pStyle w:val="Paragraphedeliste"/>
        <w:numPr>
          <w:ilvl w:val="0"/>
          <w:numId w:val="3"/>
        </w:numPr>
        <w:spacing w:after="0"/>
        <w:rPr>
          <w:rFonts w:ascii="Arial Narrow" w:hAnsi="Arial Narrow"/>
          <w:sz w:val="20"/>
          <w:szCs w:val="20"/>
        </w:rPr>
      </w:pPr>
      <w:r>
        <w:rPr>
          <w:rFonts w:ascii="Arial Narrow" w:hAnsi="Arial Narrow"/>
          <w:sz w:val="20"/>
          <w:szCs w:val="20"/>
        </w:rPr>
        <w:t>Suivi du matériel musical et sportif CCMP, mutualisable, et organisation de la mise à disposition des écoles avec convention et de leur transport,</w:t>
      </w:r>
    </w:p>
    <w:p w14:paraId="4D6E0F64" w14:textId="77777777" w:rsidR="00AA24B5" w:rsidRPr="00AA24B5" w:rsidRDefault="00AA24B5" w:rsidP="00AA24B5">
      <w:pPr>
        <w:spacing w:after="0"/>
        <w:ind w:left="360"/>
        <w:rPr>
          <w:rFonts w:ascii="Arial Narrow" w:hAnsi="Arial Narrow"/>
          <w:sz w:val="20"/>
          <w:szCs w:val="20"/>
        </w:rPr>
      </w:pPr>
    </w:p>
    <w:p w14:paraId="3107DA9B" w14:textId="77777777" w:rsidR="005D448F" w:rsidRPr="005D448F" w:rsidRDefault="005D448F" w:rsidP="005D448F">
      <w:pPr>
        <w:spacing w:after="0"/>
        <w:jc w:val="both"/>
        <w:rPr>
          <w:rFonts w:ascii="Arial Narrow" w:hAnsi="Arial Narrow" w:cstheme="minorHAnsi"/>
        </w:rPr>
      </w:pPr>
    </w:p>
    <w:p w14:paraId="155A4CBF" w14:textId="77777777" w:rsidR="00E60D40" w:rsidRPr="00300F67" w:rsidRDefault="00E60D40" w:rsidP="005D448F">
      <w:pPr>
        <w:pStyle w:val="Default"/>
        <w:pBdr>
          <w:bottom w:val="single" w:sz="4" w:space="1" w:color="auto"/>
        </w:pBdr>
        <w:jc w:val="both"/>
        <w:rPr>
          <w:rFonts w:ascii="Arial Narrow" w:hAnsi="Arial Narrow" w:cstheme="minorHAnsi"/>
          <w:b/>
        </w:rPr>
      </w:pPr>
      <w:r w:rsidRPr="00300F67">
        <w:rPr>
          <w:rFonts w:ascii="Arial Narrow" w:hAnsi="Arial Narrow" w:cstheme="minorHAnsi"/>
          <w:b/>
        </w:rPr>
        <w:t>Compétences</w:t>
      </w:r>
    </w:p>
    <w:p w14:paraId="443EF199" w14:textId="587D77B8" w:rsidR="00E60D40" w:rsidRDefault="00E60D40" w:rsidP="005D448F">
      <w:pPr>
        <w:spacing w:after="0"/>
        <w:jc w:val="both"/>
        <w:rPr>
          <w:rFonts w:ascii="Arial Narrow" w:hAnsi="Arial Narrow" w:cstheme="minorHAnsi"/>
        </w:rPr>
      </w:pPr>
    </w:p>
    <w:p w14:paraId="6066B16C" w14:textId="109C5C30" w:rsidR="00AA24B5" w:rsidRDefault="00AA24B5" w:rsidP="005D448F">
      <w:pPr>
        <w:spacing w:after="0"/>
        <w:jc w:val="both"/>
        <w:rPr>
          <w:rFonts w:ascii="Arial Narrow" w:hAnsi="Arial Narrow" w:cstheme="minorHAnsi"/>
        </w:rPr>
      </w:pPr>
      <w:r>
        <w:rPr>
          <w:rFonts w:ascii="Arial Narrow" w:hAnsi="Arial Narrow" w:cstheme="minorHAnsi"/>
        </w:rPr>
        <w:t>De formation bac + 5, vous maîtrisez le fonctionnement des collectivités territoriales. Intéressé par les politiques publiques culturelles dans différents domaines, vous avez l’expérience du pilotage d’une grande direction thématique. Une expérience convaincante dans le domaine culturel est un plus.</w:t>
      </w:r>
    </w:p>
    <w:p w14:paraId="59894C7E" w14:textId="03485A50" w:rsidR="00AA24B5" w:rsidRDefault="00AA24B5" w:rsidP="00AA24B5">
      <w:pPr>
        <w:spacing w:after="0" w:line="120" w:lineRule="auto"/>
        <w:jc w:val="both"/>
        <w:rPr>
          <w:rFonts w:ascii="Arial Narrow" w:hAnsi="Arial Narrow" w:cstheme="minorHAnsi"/>
        </w:rPr>
      </w:pPr>
    </w:p>
    <w:p w14:paraId="09BD6F0E" w14:textId="6473F263" w:rsidR="00AA24B5" w:rsidRDefault="00AA24B5" w:rsidP="005D448F">
      <w:pPr>
        <w:spacing w:after="0"/>
        <w:jc w:val="both"/>
        <w:rPr>
          <w:rFonts w:ascii="Arial Narrow" w:hAnsi="Arial Narrow" w:cstheme="minorHAnsi"/>
        </w:rPr>
      </w:pPr>
      <w:r>
        <w:rPr>
          <w:rFonts w:ascii="Arial Narrow" w:hAnsi="Arial Narrow" w:cstheme="minorHAnsi"/>
        </w:rPr>
        <w:t>Cadre de la fonction publique, vous maîtrisez les relations entre les élus et l’administration.</w:t>
      </w:r>
    </w:p>
    <w:p w14:paraId="4F26A352" w14:textId="18545516" w:rsidR="00AA24B5" w:rsidRDefault="00AA24B5" w:rsidP="00AA24B5">
      <w:pPr>
        <w:spacing w:after="0" w:line="120" w:lineRule="auto"/>
        <w:jc w:val="both"/>
        <w:rPr>
          <w:rFonts w:ascii="Arial Narrow" w:hAnsi="Arial Narrow" w:cstheme="minorHAnsi"/>
        </w:rPr>
      </w:pPr>
    </w:p>
    <w:p w14:paraId="7650EDBA" w14:textId="2829F2B6" w:rsidR="00AA24B5" w:rsidRDefault="00AA24B5" w:rsidP="005D448F">
      <w:pPr>
        <w:spacing w:after="0"/>
        <w:jc w:val="both"/>
        <w:rPr>
          <w:rFonts w:ascii="Arial Narrow" w:hAnsi="Arial Narrow" w:cstheme="minorHAnsi"/>
        </w:rPr>
      </w:pPr>
      <w:r>
        <w:rPr>
          <w:rFonts w:ascii="Arial Narrow" w:hAnsi="Arial Narrow" w:cstheme="minorHAnsi"/>
        </w:rPr>
        <w:t>Manager confirmé, vous êtes en capacité de mener l’accompagnement au changement.</w:t>
      </w:r>
    </w:p>
    <w:p w14:paraId="6C50E8D6" w14:textId="77777777" w:rsidR="00AA24B5" w:rsidRPr="005D448F" w:rsidRDefault="00AA24B5" w:rsidP="005D448F">
      <w:pPr>
        <w:spacing w:after="0"/>
        <w:jc w:val="both"/>
        <w:rPr>
          <w:rFonts w:ascii="Arial Narrow" w:hAnsi="Arial Narrow" w:cstheme="minorHAnsi"/>
        </w:rPr>
      </w:pPr>
    </w:p>
    <w:p w14:paraId="3DC7513D" w14:textId="6E3DD17E" w:rsidR="00E60D40" w:rsidRDefault="00AA24B5" w:rsidP="005D448F">
      <w:pPr>
        <w:pStyle w:val="Default"/>
        <w:numPr>
          <w:ilvl w:val="0"/>
          <w:numId w:val="1"/>
        </w:numPr>
        <w:jc w:val="both"/>
        <w:rPr>
          <w:rFonts w:ascii="Arial Narrow" w:hAnsi="Arial Narrow" w:cstheme="minorHAnsi"/>
          <w:b/>
          <w:bCs/>
          <w:sz w:val="22"/>
          <w:szCs w:val="22"/>
        </w:rPr>
      </w:pPr>
      <w:r>
        <w:rPr>
          <w:rFonts w:ascii="Arial Narrow" w:hAnsi="Arial Narrow" w:cstheme="minorHAnsi"/>
          <w:b/>
          <w:bCs/>
          <w:sz w:val="22"/>
          <w:szCs w:val="22"/>
        </w:rPr>
        <w:t>Savoir être</w:t>
      </w:r>
    </w:p>
    <w:p w14:paraId="549AADDB" w14:textId="4DF05DFC" w:rsidR="00AA24B5" w:rsidRPr="00AA24B5" w:rsidRDefault="00AA24B5" w:rsidP="00AA24B5">
      <w:pPr>
        <w:pStyle w:val="Default"/>
        <w:numPr>
          <w:ilvl w:val="0"/>
          <w:numId w:val="4"/>
        </w:numPr>
        <w:jc w:val="both"/>
        <w:rPr>
          <w:rFonts w:ascii="Arial Narrow" w:hAnsi="Arial Narrow" w:cstheme="minorHAnsi"/>
          <w:sz w:val="22"/>
          <w:szCs w:val="22"/>
        </w:rPr>
      </w:pPr>
      <w:r w:rsidRPr="00AA24B5">
        <w:rPr>
          <w:rFonts w:ascii="Arial Narrow" w:hAnsi="Arial Narrow" w:cstheme="minorHAnsi"/>
          <w:sz w:val="22"/>
          <w:szCs w:val="22"/>
        </w:rPr>
        <w:t>Autonomie et esprit d’initiative,</w:t>
      </w:r>
    </w:p>
    <w:p w14:paraId="19527A52" w14:textId="056AB5D8"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Capacités d’écoute, d’analyse et de synthèse,</w:t>
      </w:r>
    </w:p>
    <w:p w14:paraId="69CEDC75" w14:textId="2EBC2DF6"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Qualités organisationnelles,</w:t>
      </w:r>
    </w:p>
    <w:p w14:paraId="043C0DD0" w14:textId="143DE2F8"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Qualités relationnelles,</w:t>
      </w:r>
    </w:p>
    <w:p w14:paraId="25390AFA" w14:textId="427DB319"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Sens des responsabilités,</w:t>
      </w:r>
    </w:p>
    <w:p w14:paraId="6B4CA6D0" w14:textId="6C8AD415"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Capacité à rendre compte,</w:t>
      </w:r>
    </w:p>
    <w:p w14:paraId="24F70B43" w14:textId="4DA5D176"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Dynamisme,</w:t>
      </w:r>
    </w:p>
    <w:p w14:paraId="6D616E5C" w14:textId="40B6FC65"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Rigueur et organisation dans le travail,</w:t>
      </w:r>
    </w:p>
    <w:p w14:paraId="46FD8ADA" w14:textId="2D985493" w:rsidR="00AA24B5" w:rsidRDefault="00AA24B5" w:rsidP="00AA24B5">
      <w:pPr>
        <w:pStyle w:val="Default"/>
        <w:numPr>
          <w:ilvl w:val="0"/>
          <w:numId w:val="4"/>
        </w:numPr>
        <w:jc w:val="both"/>
        <w:rPr>
          <w:rFonts w:ascii="Arial Narrow" w:hAnsi="Arial Narrow" w:cstheme="minorHAnsi"/>
          <w:sz w:val="22"/>
          <w:szCs w:val="22"/>
        </w:rPr>
      </w:pPr>
      <w:r>
        <w:rPr>
          <w:rFonts w:ascii="Arial Narrow" w:hAnsi="Arial Narrow" w:cstheme="minorHAnsi"/>
          <w:sz w:val="22"/>
          <w:szCs w:val="22"/>
        </w:rPr>
        <w:t>Sens du travail en équipe</w:t>
      </w:r>
      <w:r w:rsidR="00242A22">
        <w:rPr>
          <w:rFonts w:ascii="Arial Narrow" w:hAnsi="Arial Narrow" w:cstheme="minorHAnsi"/>
          <w:sz w:val="22"/>
          <w:szCs w:val="22"/>
        </w:rPr>
        <w:t>,</w:t>
      </w:r>
    </w:p>
    <w:p w14:paraId="47F156B5" w14:textId="6A1A927B" w:rsidR="00242A22" w:rsidRPr="00242A22" w:rsidRDefault="00242A22" w:rsidP="00242A22">
      <w:pPr>
        <w:pStyle w:val="Paragraphedeliste"/>
        <w:numPr>
          <w:ilvl w:val="0"/>
          <w:numId w:val="4"/>
        </w:numPr>
        <w:rPr>
          <w:rFonts w:ascii="Arial Narrow" w:hAnsi="Arial Narrow" w:cs="Tahoma"/>
        </w:rPr>
      </w:pPr>
      <w:r w:rsidRPr="00242A22">
        <w:rPr>
          <w:rFonts w:ascii="Arial Narrow" w:hAnsi="Arial Narrow" w:cs="Tahoma"/>
        </w:rPr>
        <w:t>Être titulaire du permis B et être véhiculé</w:t>
      </w:r>
    </w:p>
    <w:p w14:paraId="4D77BB7C" w14:textId="0D0C33AB" w:rsidR="00EC5A7A" w:rsidRPr="005D448F" w:rsidRDefault="00EC5A7A" w:rsidP="00BC2F3D">
      <w:pPr>
        <w:pStyle w:val="Default"/>
        <w:ind w:left="1080"/>
        <w:jc w:val="both"/>
        <w:rPr>
          <w:rFonts w:ascii="Arial Narrow" w:hAnsi="Arial Narrow" w:cstheme="minorHAnsi"/>
          <w:sz w:val="22"/>
          <w:szCs w:val="22"/>
        </w:rPr>
      </w:pPr>
    </w:p>
    <w:p w14:paraId="77C7991C" w14:textId="534D01AB" w:rsidR="00E60D40" w:rsidRDefault="00E60D40" w:rsidP="005D448F">
      <w:pPr>
        <w:pStyle w:val="Default"/>
        <w:numPr>
          <w:ilvl w:val="0"/>
          <w:numId w:val="1"/>
        </w:numPr>
        <w:jc w:val="both"/>
        <w:rPr>
          <w:rFonts w:ascii="Arial Narrow" w:hAnsi="Arial Narrow" w:cstheme="minorHAnsi"/>
          <w:b/>
          <w:bCs/>
          <w:sz w:val="22"/>
          <w:szCs w:val="22"/>
        </w:rPr>
      </w:pPr>
      <w:r w:rsidRPr="005D448F">
        <w:rPr>
          <w:rFonts w:ascii="Arial Narrow" w:hAnsi="Arial Narrow" w:cstheme="minorHAnsi"/>
          <w:b/>
          <w:bCs/>
          <w:sz w:val="22"/>
          <w:szCs w:val="22"/>
        </w:rPr>
        <w:t xml:space="preserve">Savoir </w:t>
      </w:r>
      <w:r w:rsidR="00AA24B5">
        <w:rPr>
          <w:rFonts w:ascii="Arial Narrow" w:hAnsi="Arial Narrow" w:cstheme="minorHAnsi"/>
          <w:b/>
          <w:bCs/>
          <w:sz w:val="22"/>
          <w:szCs w:val="22"/>
        </w:rPr>
        <w:t>faire</w:t>
      </w:r>
    </w:p>
    <w:p w14:paraId="4C45F06F" w14:textId="3162459C" w:rsidR="00AA24B5" w:rsidRDefault="00AA24B5" w:rsidP="00AA24B5">
      <w:pPr>
        <w:pStyle w:val="Default"/>
        <w:numPr>
          <w:ilvl w:val="0"/>
          <w:numId w:val="5"/>
        </w:numPr>
        <w:jc w:val="both"/>
        <w:rPr>
          <w:rFonts w:ascii="Arial Narrow" w:hAnsi="Arial Narrow" w:cstheme="minorHAnsi"/>
          <w:sz w:val="22"/>
          <w:szCs w:val="22"/>
        </w:rPr>
      </w:pPr>
      <w:r>
        <w:rPr>
          <w:rFonts w:ascii="Arial Narrow" w:hAnsi="Arial Narrow" w:cstheme="minorHAnsi"/>
          <w:sz w:val="22"/>
          <w:szCs w:val="22"/>
        </w:rPr>
        <w:t>Compétences en gestion administrative, budgétaire et marchés publics,</w:t>
      </w:r>
    </w:p>
    <w:p w14:paraId="2215449F" w14:textId="6267FAB5" w:rsidR="00041AD3" w:rsidRDefault="00041AD3" w:rsidP="00AA24B5">
      <w:pPr>
        <w:pStyle w:val="Default"/>
        <w:numPr>
          <w:ilvl w:val="0"/>
          <w:numId w:val="5"/>
        </w:numPr>
        <w:jc w:val="both"/>
        <w:rPr>
          <w:rFonts w:ascii="Arial Narrow" w:hAnsi="Arial Narrow" w:cstheme="minorHAnsi"/>
          <w:sz w:val="22"/>
          <w:szCs w:val="22"/>
        </w:rPr>
      </w:pPr>
      <w:r>
        <w:rPr>
          <w:rFonts w:ascii="Arial Narrow" w:hAnsi="Arial Narrow" w:cstheme="minorHAnsi"/>
          <w:sz w:val="22"/>
          <w:szCs w:val="22"/>
        </w:rPr>
        <w:t>Maîtrise des techniques d’animation et de management d’équipes,</w:t>
      </w:r>
    </w:p>
    <w:p w14:paraId="65D08B6C" w14:textId="77777777" w:rsidR="00041AD3" w:rsidRPr="00934962" w:rsidRDefault="00041AD3" w:rsidP="00041AD3">
      <w:pPr>
        <w:pStyle w:val="Paragraphedeliste"/>
        <w:numPr>
          <w:ilvl w:val="0"/>
          <w:numId w:val="5"/>
        </w:numPr>
        <w:spacing w:after="0"/>
        <w:rPr>
          <w:rFonts w:ascii="Arial Narrow" w:hAnsi="Arial Narrow"/>
          <w:b/>
          <w:sz w:val="20"/>
          <w:szCs w:val="20"/>
        </w:rPr>
      </w:pPr>
      <w:r>
        <w:rPr>
          <w:rFonts w:ascii="Arial Narrow" w:hAnsi="Arial Narrow"/>
          <w:sz w:val="20"/>
          <w:szCs w:val="20"/>
        </w:rPr>
        <w:t>Connaissance du territoire, des différents partenaires et de l’environnement culturel,</w:t>
      </w:r>
    </w:p>
    <w:p w14:paraId="4A09CF90" w14:textId="33C1144D" w:rsidR="00041AD3" w:rsidRDefault="00041AD3" w:rsidP="00AA24B5">
      <w:pPr>
        <w:pStyle w:val="Default"/>
        <w:numPr>
          <w:ilvl w:val="0"/>
          <w:numId w:val="5"/>
        </w:numPr>
        <w:jc w:val="both"/>
        <w:rPr>
          <w:rFonts w:ascii="Arial Narrow" w:hAnsi="Arial Narrow" w:cstheme="minorHAnsi"/>
          <w:sz w:val="22"/>
          <w:szCs w:val="22"/>
        </w:rPr>
      </w:pPr>
      <w:r>
        <w:rPr>
          <w:rFonts w:ascii="Arial Narrow" w:hAnsi="Arial Narrow" w:cstheme="minorHAnsi"/>
          <w:sz w:val="22"/>
          <w:szCs w:val="22"/>
        </w:rPr>
        <w:t>Connaissance de la filière culturelle (enseignement artistique et conservatoire) et du monde scolaire,</w:t>
      </w:r>
    </w:p>
    <w:p w14:paraId="0DDB5831" w14:textId="77777777" w:rsidR="00041AD3" w:rsidRPr="00934962" w:rsidRDefault="00041AD3" w:rsidP="00041AD3">
      <w:pPr>
        <w:pStyle w:val="Paragraphedeliste"/>
        <w:numPr>
          <w:ilvl w:val="0"/>
          <w:numId w:val="5"/>
        </w:numPr>
        <w:spacing w:after="0"/>
        <w:rPr>
          <w:rFonts w:ascii="Arial Narrow" w:hAnsi="Arial Narrow"/>
          <w:b/>
          <w:sz w:val="20"/>
          <w:szCs w:val="20"/>
        </w:rPr>
      </w:pPr>
      <w:r>
        <w:rPr>
          <w:rFonts w:ascii="Arial Narrow" w:hAnsi="Arial Narrow"/>
          <w:sz w:val="20"/>
          <w:szCs w:val="20"/>
        </w:rPr>
        <w:t>Connaissance du fonctionnement des collectivités territoriales, l’intercommunalité, et de leurs enjeux,</w:t>
      </w:r>
    </w:p>
    <w:p w14:paraId="1134AC9C" w14:textId="4FDF3920" w:rsidR="00041AD3" w:rsidRPr="00AA24B5" w:rsidRDefault="00041AD3" w:rsidP="00AA24B5">
      <w:pPr>
        <w:pStyle w:val="Default"/>
        <w:numPr>
          <w:ilvl w:val="0"/>
          <w:numId w:val="5"/>
        </w:numPr>
        <w:jc w:val="both"/>
        <w:rPr>
          <w:rFonts w:ascii="Arial Narrow" w:hAnsi="Arial Narrow" w:cstheme="minorHAnsi"/>
          <w:sz w:val="22"/>
          <w:szCs w:val="22"/>
        </w:rPr>
      </w:pPr>
      <w:r>
        <w:rPr>
          <w:rFonts w:ascii="Arial Narrow" w:hAnsi="Arial Narrow" w:cstheme="minorHAnsi"/>
          <w:sz w:val="22"/>
          <w:szCs w:val="22"/>
        </w:rPr>
        <w:t>Connaissance des différents secteurs et acteurs culturels : diffusion cinématographique et spectacle vivant, lecture publique, enseignements artistiques, EAC.</w:t>
      </w:r>
    </w:p>
    <w:p w14:paraId="7A3E29AB" w14:textId="76E4EB76" w:rsidR="007A3AAA" w:rsidRPr="005D448F" w:rsidRDefault="007A3AAA" w:rsidP="00BC2F3D">
      <w:pPr>
        <w:pStyle w:val="Default"/>
        <w:ind w:left="1080"/>
        <w:jc w:val="both"/>
        <w:rPr>
          <w:rFonts w:ascii="Arial Narrow" w:hAnsi="Arial Narrow" w:cstheme="minorHAnsi"/>
          <w:sz w:val="22"/>
          <w:szCs w:val="22"/>
        </w:rPr>
      </w:pPr>
    </w:p>
    <w:sectPr w:rsidR="007A3AAA" w:rsidRPr="005D448F" w:rsidSect="005D448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17D"/>
    <w:multiLevelType w:val="hybridMultilevel"/>
    <w:tmpl w:val="D7C68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166E29"/>
    <w:multiLevelType w:val="hybridMultilevel"/>
    <w:tmpl w:val="C6FEA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4E6CCE"/>
    <w:multiLevelType w:val="hybridMultilevel"/>
    <w:tmpl w:val="4F32BFD2"/>
    <w:lvl w:ilvl="0" w:tplc="22D24C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C41806"/>
    <w:multiLevelType w:val="hybridMultilevel"/>
    <w:tmpl w:val="CA166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F0310D"/>
    <w:multiLevelType w:val="hybridMultilevel"/>
    <w:tmpl w:val="E32A4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74045E"/>
    <w:multiLevelType w:val="hybridMultilevel"/>
    <w:tmpl w:val="A538C1B0"/>
    <w:lvl w:ilvl="0" w:tplc="CC8A3EF4">
      <w:start w:val="1"/>
      <w:numFmt w:val="bullet"/>
      <w:lvlText w:val=""/>
      <w:lvlJc w:val="left"/>
      <w:pPr>
        <w:ind w:left="624" w:hanging="264"/>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D7A03AD"/>
    <w:multiLevelType w:val="hybridMultilevel"/>
    <w:tmpl w:val="D3E4612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40"/>
    <w:rsid w:val="00041AD3"/>
    <w:rsid w:val="000A3A46"/>
    <w:rsid w:val="001448B7"/>
    <w:rsid w:val="001B52CF"/>
    <w:rsid w:val="00213CCD"/>
    <w:rsid w:val="00237C0B"/>
    <w:rsid w:val="00242A22"/>
    <w:rsid w:val="00300F67"/>
    <w:rsid w:val="0047576E"/>
    <w:rsid w:val="00543936"/>
    <w:rsid w:val="005B468E"/>
    <w:rsid w:val="005D448F"/>
    <w:rsid w:val="005F2E8C"/>
    <w:rsid w:val="00615FAB"/>
    <w:rsid w:val="006C52A6"/>
    <w:rsid w:val="00733250"/>
    <w:rsid w:val="00761E5C"/>
    <w:rsid w:val="007A3AAA"/>
    <w:rsid w:val="007F5FFA"/>
    <w:rsid w:val="008F35D0"/>
    <w:rsid w:val="008F5948"/>
    <w:rsid w:val="009B4478"/>
    <w:rsid w:val="00A10DC7"/>
    <w:rsid w:val="00AA24B5"/>
    <w:rsid w:val="00AD1B49"/>
    <w:rsid w:val="00AE3166"/>
    <w:rsid w:val="00AF1A63"/>
    <w:rsid w:val="00B576AC"/>
    <w:rsid w:val="00BA1808"/>
    <w:rsid w:val="00BA6E7E"/>
    <w:rsid w:val="00BC2F3D"/>
    <w:rsid w:val="00D44E84"/>
    <w:rsid w:val="00D82B65"/>
    <w:rsid w:val="00DD477A"/>
    <w:rsid w:val="00E60D40"/>
    <w:rsid w:val="00EC5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0934"/>
  <w15:docId w15:val="{04D49016-3B66-430D-9973-1F8328F2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0D40"/>
    <w:pPr>
      <w:autoSpaceDE w:val="0"/>
      <w:autoSpaceDN w:val="0"/>
      <w:adjustRightInd w:val="0"/>
      <w:spacing w:after="0" w:line="240" w:lineRule="auto"/>
    </w:pPr>
    <w:rPr>
      <w:rFonts w:ascii="Gisha" w:hAnsi="Gisha" w:cs="Gisha"/>
      <w:color w:val="000000"/>
      <w:sz w:val="24"/>
      <w:szCs w:val="24"/>
    </w:rPr>
  </w:style>
  <w:style w:type="table" w:styleId="Grilledutableau">
    <w:name w:val="Table Grid"/>
    <w:basedOn w:val="TableauNormal"/>
    <w:uiPriority w:val="59"/>
    <w:rsid w:val="0014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48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8B7"/>
    <w:rPr>
      <w:rFonts w:ascii="Tahoma" w:hAnsi="Tahoma" w:cs="Tahoma"/>
      <w:sz w:val="16"/>
      <w:szCs w:val="16"/>
    </w:rPr>
  </w:style>
  <w:style w:type="paragraph" w:styleId="Paragraphedeliste">
    <w:name w:val="List Paragraph"/>
    <w:basedOn w:val="Normal"/>
    <w:uiPriority w:val="34"/>
    <w:qFormat/>
    <w:rsid w:val="005B46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Cabinet MERLIN</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BAUDOIN Fabrice</dc:creator>
  <cp:lastModifiedBy>Marie-France DUCOS</cp:lastModifiedBy>
  <cp:revision>2</cp:revision>
  <cp:lastPrinted>2019-04-15T12:22:00Z</cp:lastPrinted>
  <dcterms:created xsi:type="dcterms:W3CDTF">2019-07-23T07:31:00Z</dcterms:created>
  <dcterms:modified xsi:type="dcterms:W3CDTF">2019-07-23T07:31:00Z</dcterms:modified>
</cp:coreProperties>
</file>